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bdr w:val="none" w:color="auto" w:sz="0" w:space="0"/>
          <w:lang w:val="en-US" w:eastAsia="zh-CN" w:bidi="ar"/>
        </w:rPr>
      </w:pPr>
    </w:p>
    <w:tbl>
      <w:tblPr>
        <w:tblW w:w="882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49"/>
        <w:gridCol w:w="1396"/>
        <w:gridCol w:w="949"/>
        <w:gridCol w:w="1842"/>
        <w:gridCol w:w="2735"/>
        <w:gridCol w:w="949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</w:trPr>
        <w:tc>
          <w:tcPr>
            <w:tcW w:w="88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2020年公开招聘进入竞聘环节人员名单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（以姓氏笔画为序排列）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身份证后4位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农专文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陈巧梅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0929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  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BB7313"/>
    <w:rsid w:val="416D30EF"/>
    <w:rsid w:val="57BB7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2020-08-14T08:45:00Z</dcterms:created>
  <dc:creator>阿袅。</dc:creator>
  <cp:lastModifiedBy>阿袅。</cp:lastModifiedBy>
  <dcterms:modified xsi:type="dcterms:W3CDTF">2020-08-14T08:46:41Z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